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  <w:bookmarkStart w:id="1" w:name="_GoBack"/>
      <w:bookmarkEnd w:id="1"/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</w:rPr>
        <w:t>3年度镇江市标准化监理项目名单</w:t>
      </w:r>
    </w:p>
    <w:tbl>
      <w:tblPr>
        <w:tblStyle w:val="4"/>
        <w:tblW w:w="14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416"/>
        <w:gridCol w:w="1545"/>
        <w:gridCol w:w="915"/>
        <w:gridCol w:w="1212"/>
        <w:gridCol w:w="948"/>
        <w:gridCol w:w="1887"/>
        <w:gridCol w:w="3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监理费酬金（万元）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工程等级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工程类别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总监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专监（2人）</w:t>
            </w:r>
          </w:p>
        </w:tc>
        <w:tc>
          <w:tcPr>
            <w:tcW w:w="3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2013-4-6地块二期（港欣城A5项目1#、2#、3#、6#、7#住宅、56#地下车库3）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155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房屋建筑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黄小勇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赵林、徐盛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江苏信亦诚项目管理有限公司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新建双庙路北段（北二环路—北环路）、北环路（运河路—车站路）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87.78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市政公用工程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孙浩军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周红岩、王虎有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丹阳市建设监理中心有限公司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新建凤凰幼儿园、室外配套工程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房屋建筑工程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刘平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侯鼎、杨晓军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丹阳市建设监理中心有限公司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镇江新区危险废物安全填埋处置二期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199.5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市政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王志付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赵文学、曹翠友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江苏江大工程管理有限公司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气象局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董军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罗铨、田震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江苏江大工程管理有限公司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仓库改扩建技术改造项目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112.5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房建工程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任启冬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赵港、赵斌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江苏润华工程管理有限公司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bookmarkStart w:id="0" w:name="RANGE!B1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大港三期铁矿粉加工和散杂物仓储技改项目监理</w:t>
            </w:r>
            <w:bookmarkEnd w:id="0"/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155.94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房建工程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潘斌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王俏争、赵江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江苏润华工程管理有限公司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华罗庚高新区雨污水分流工程（一期）-汇福路监理工程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179.92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市政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孙利林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许齐富、袁浩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江苏山水环境建设集团股份有限公司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七里路以北、金蚕路以西地块一标段房地产开发项目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194.4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房屋建筑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梁勇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张闻捷、朱桂荣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江苏环球项目管理有限公司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车灯总成三号厂房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94.3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蒋方磊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谢悦、谈大祥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江苏高智项目管理有限公司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京口工业园区航空航天中小企业基地二期项目监理工程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227.3852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谢旭刚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李价、潘磊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江苏高智项目管理有限公司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镇江市丁卯第三中学小学项目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146.648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公共建筑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李杰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吴建强、王威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江苏中源工程管理股份有限公司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镇江市传染病医院应急病房楼建设工程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291.06924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公共建筑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蔡季双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张杰、陈晨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江苏中源工程管理股份有限公司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镇江信缘康米山 颐养院工程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208.08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房屋建筑工程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秦琼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张嘉敏夏初</w:t>
            </w:r>
          </w:p>
        </w:tc>
        <w:tc>
          <w:tcPr>
            <w:tcW w:w="3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镇江市华普建设监理有限责任公司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346国道镇江城区段城市化改造项目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500.8336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城市主干道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市政公用工程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杜澄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毛捷、戴康海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镇江建科工程管理有限公司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镇江大照科创产业园（EPC）总承包项目工程监理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488.66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公共建筑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邵正凯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王俊、张兴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镇江建科工程管理有限公司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TJkOGQ3OWM2YjY2YmI4NzNhMzAzZGJhMTI5NDcifQ=="/>
  </w:docVars>
  <w:rsids>
    <w:rsidRoot w:val="00EB358D"/>
    <w:rsid w:val="00072476"/>
    <w:rsid w:val="003B622B"/>
    <w:rsid w:val="003C722C"/>
    <w:rsid w:val="00466549"/>
    <w:rsid w:val="0050070B"/>
    <w:rsid w:val="00655FB6"/>
    <w:rsid w:val="00751138"/>
    <w:rsid w:val="0080338F"/>
    <w:rsid w:val="00975BE1"/>
    <w:rsid w:val="009B7C2B"/>
    <w:rsid w:val="00A07202"/>
    <w:rsid w:val="00AB1097"/>
    <w:rsid w:val="00AE46B3"/>
    <w:rsid w:val="00E84600"/>
    <w:rsid w:val="00EB358D"/>
    <w:rsid w:val="1E5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semiHidden/>
    <w:qFormat/>
    <w:uiPriority w:val="99"/>
  </w:style>
  <w:style w:type="character" w:customStyle="1" w:styleId="7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1169</Characters>
  <Lines>9</Lines>
  <Paragraphs>2</Paragraphs>
  <TotalTime>56</TotalTime>
  <ScaleCrop>false</ScaleCrop>
  <LinksUpToDate>false</LinksUpToDate>
  <CharactersWithSpaces>1371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2024-03-25T08:19:00Z</dcterms:created>
  <dc:creator>镇江市建设监理协会</dc:creator>
  <cp:lastModifiedBy>locket</cp:lastModifiedBy>
  <cp:lastPrinted>2024-03-25T09:32:00Z</cp:lastPrinted>
  <dcterms:modified xsi:type="dcterms:W3CDTF">2024-03-28T15:12:39Z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94A14D90C5A94870ABD5BCF822A5EB88_13</vt:lpwstr>
  </property>
</Properties>
</file>